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tabs>
          <w:tab w:val="left" w:pos="2520"/>
        </w:tabs>
        <w:spacing w:line="372" w:lineRule="auto"/>
        <w:jc w:val="center"/>
        <w:outlineLvl w:val="4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</w:rPr>
        <w:t>诚信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</w:rPr>
        <w:t>承诺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highlight w:val="white"/>
          <w:shd w:val="clear" w:color="auto" w:fill="FFFFFF"/>
          <w:lang w:val="en-US" w:eastAsia="zh-CN"/>
        </w:rPr>
        <w:t>函</w:t>
      </w:r>
    </w:p>
    <w:p>
      <w:pPr>
        <w:pStyle w:val="6"/>
        <w:spacing w:line="540" w:lineRule="exact"/>
        <w:rPr>
          <w:rFonts w:hint="eastAsia" w:ascii="宋体" w:hAnsi="宋体" w:cs="宋体"/>
          <w:kern w:val="0"/>
          <w:szCs w:val="21"/>
          <w:u w:val="single"/>
        </w:rPr>
      </w:pPr>
    </w:p>
    <w:p>
      <w:pPr>
        <w:pStyle w:val="6"/>
        <w:spacing w:line="400" w:lineRule="exact"/>
        <w:rPr>
          <w:rFonts w:hint="default" w:ascii="黑体" w:eastAsia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致：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  <w:lang w:val="en-US" w:eastAsia="zh-CN"/>
        </w:rPr>
        <w:t>佛山火炬创新创业园有限公司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本人以法定代表人的身份代表本单位郑重</w:t>
      </w:r>
      <w:r>
        <w:rPr>
          <w:rFonts w:ascii="宋体" w:hAnsi="宋体" w:cs="宋体"/>
          <w:color w:val="000000"/>
          <w:kern w:val="0"/>
          <w:sz w:val="24"/>
          <w:highlight w:val="white"/>
        </w:rPr>
        <w:t>承诺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：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一、本单位将遵循公开、公正和诚实信用的原则参加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>选取火炬园2024年度参与电力市场购用电交易的售电公司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项目的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报价，并</w:t>
      </w:r>
      <w:r>
        <w:rPr>
          <w:rFonts w:hint="eastAsia" w:ascii="宋体" w:hAnsi="宋体" w:cs="宋体"/>
          <w:color w:val="000000"/>
          <w:sz w:val="24"/>
          <w:highlight w:val="white"/>
        </w:rPr>
        <w:t>愿意</w:t>
      </w:r>
      <w:r>
        <w:rPr>
          <w:rFonts w:hint="eastAsia" w:ascii="宋体" w:hAnsi="宋体" w:cs="宋体"/>
          <w:color w:val="000000"/>
          <w:sz w:val="24"/>
          <w:highlight w:val="white"/>
          <w:lang w:val="en-US" w:eastAsia="zh-CN"/>
        </w:rPr>
        <w:t>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实际用电量90%按固定价格，平段电能量的成交均价为 ￥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元/千瓦时，实际用电量10%按市场联动，联动指标为：月度中长期交易综合价，浮动费按全电量收取：￥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元/千瓦时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二、本单位所提供的一切材料都是真实、有效、合法的，没有伪（变）造或虚假成份。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三、本单位近三年（自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本项目报价截至之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日上溯）没有发生骗取中标、严重违约以及贿赂等违法违规行为。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四、自觉维护招投标市场秩序，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不恶意低价竞标，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不以他人名义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进行投标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，不出借、转让、买卖、伪造企业或从业人员的资质证书、证照、业绩、获奖表彰等相关资信证明文件和印章，也不允许其他企业或个人以本单位名义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投标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hint="eastAsia" w:ascii="宋体" w:hAnsi="宋体" w:eastAsia="宋体" w:cs="宋体"/>
          <w:color w:val="000000"/>
          <w:kern w:val="0"/>
          <w:sz w:val="24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white"/>
        </w:rPr>
        <w:t>五、依法公平竞争，不组织、不参与围标串标，不采取虚假或恶意投诉等不正当手段损害、侵犯招标人或其他投标人的正当权益。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  <w:t>六、承担甲方100%月度偏差考核费用；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  <w:t>七、该报价包括售电服务及其他所需的费用。</w:t>
      </w:r>
    </w:p>
    <w:p>
      <w:pPr>
        <w:pStyle w:val="6"/>
        <w:widowControl/>
        <w:shd w:val="clear" w:color="auto" w:fill="FFFFFF"/>
        <w:spacing w:line="400" w:lineRule="exact"/>
        <w:ind w:firstLine="420"/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highlight w:val="white"/>
          <w:lang w:val="en-US" w:eastAsia="zh-CN"/>
        </w:rPr>
        <w:t>八、承诺自收到中选通知书之日起，5个日历天内与购电方（佛山火炬创新创业园有限公司）完成网上签订一年有效期的《2024年广东电力市场售电公司与电力用户零售交易合同》。否则，愿承担一切赔偿及法律责任。</w:t>
      </w:r>
    </w:p>
    <w:p>
      <w:pPr>
        <w:pStyle w:val="6"/>
        <w:widowControl/>
        <w:shd w:val="clear" w:color="auto" w:fill="FFFFFF"/>
        <w:spacing w:line="400" w:lineRule="exact"/>
        <w:rPr>
          <w:rFonts w:ascii="Calibri" w:hAnsi="Calibri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</w:rPr>
        <w:t xml:space="preserve">    以上内容本人已仔细阅读，本单位如违反上述承诺内容，愿意接受行业行政主管部门按照有关规定进行的处理（处罚）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  <w:lang w:val="en-US" w:eastAsia="zh-CN"/>
        </w:rPr>
        <w:t>并列入佛山火炬创新创业园有限公司服务单位库黑名单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white"/>
        </w:rPr>
        <w:t>。</w:t>
      </w:r>
    </w:p>
    <w:p>
      <w:pPr>
        <w:pStyle w:val="6"/>
        <w:widowControl/>
        <w:shd w:val="clear" w:color="auto" w:fill="FFFFFF"/>
        <w:spacing w:line="400" w:lineRule="exact"/>
        <w:ind w:firstLine="3780"/>
        <w:rPr>
          <w:rFonts w:hint="eastAsia" w:ascii="宋体" w:hAnsi="宋体" w:cs="宋体"/>
          <w:kern w:val="0"/>
          <w:sz w:val="24"/>
        </w:rPr>
      </w:pPr>
    </w:p>
    <w:p>
      <w:pPr>
        <w:pStyle w:val="6"/>
        <w:widowControl/>
        <w:shd w:val="clear" w:color="auto" w:fill="FFFFFF"/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报价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人：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（盖公章）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>项目负责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人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签字）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color w:val="000000"/>
          <w:kern w:val="0"/>
          <w:sz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 xml:space="preserve">        联系电话：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 xml:space="preserve">                         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</w:pP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highlight w:val="white"/>
        </w:rPr>
        <w:t>年 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2MyM2Q5MGRmYTE4MjBlMTBhZWVmZTk3OWUzYTAifQ=="/>
  </w:docVars>
  <w:rsids>
    <w:rsidRoot w:val="679963C0"/>
    <w:rsid w:val="0F2400F4"/>
    <w:rsid w:val="403A52A1"/>
    <w:rsid w:val="4AF25A42"/>
    <w:rsid w:val="526452FD"/>
    <w:rsid w:val="679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Normal_28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6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_29"/>
    <w:qFormat/>
    <w:uiPriority w:val="0"/>
    <w:rPr>
      <w:rFonts w:ascii="黑体" w:hAnsi="黑体" w:eastAsia="黑体" w:cs="Times New Roman"/>
      <w:b/>
      <w:sz w:val="32"/>
      <w:szCs w:val="24"/>
      <w:lang w:bidi="ar-SA"/>
    </w:rPr>
  </w:style>
  <w:style w:type="paragraph" w:customStyle="1" w:styleId="8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2022-03-17T02:23:00Z</dcterms:created>
  <dc:creator>谢晓藩</dc:creator>
  <cp:lastModifiedBy>Fan</cp:lastModifiedBy>
  <dcterms:modified xsi:type="dcterms:W3CDTF">2023-12-04T03:12:23Z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F2909E3FFA11492C87D65DCAFAB8B33B_12</vt:lpwstr>
  </property>
</Properties>
</file>